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204B3" w14:textId="77777777" w:rsidR="00AF690E" w:rsidRPr="00972B8B" w:rsidRDefault="00AF690E" w:rsidP="002D68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7B1DA5" w14:textId="77777777" w:rsidR="00AF690E" w:rsidRPr="00972B8B" w:rsidRDefault="00AF690E" w:rsidP="002D68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2D1BE1" w14:textId="77777777" w:rsidR="002D68BB" w:rsidRPr="00972B8B" w:rsidRDefault="002D68BB" w:rsidP="00AF69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2B8B">
        <w:rPr>
          <w:rFonts w:ascii="Times New Roman" w:hAnsi="Times New Roman" w:cs="Times New Roman"/>
          <w:sz w:val="24"/>
          <w:szCs w:val="24"/>
        </w:rPr>
        <w:t>Na osnovu člana 87 stav 18 Zakona o prevozu u drumskom saobraćaju (</w:t>
      </w:r>
      <w:r w:rsidR="004000ED" w:rsidRPr="00972B8B">
        <w:rPr>
          <w:rFonts w:ascii="Times New Roman" w:hAnsi="Times New Roman" w:cs="Times New Roman"/>
          <w:sz w:val="24"/>
          <w:szCs w:val="24"/>
        </w:rPr>
        <w:t>"Službeni list CG", br. 71/17 ,</w:t>
      </w:r>
      <w:r w:rsidRPr="00972B8B">
        <w:rPr>
          <w:rFonts w:ascii="Times New Roman" w:hAnsi="Times New Roman" w:cs="Times New Roman"/>
          <w:sz w:val="24"/>
          <w:szCs w:val="24"/>
        </w:rPr>
        <w:t>67/19</w:t>
      </w:r>
      <w:r w:rsidR="004000ED" w:rsidRPr="00972B8B">
        <w:rPr>
          <w:rFonts w:ascii="Times New Roman" w:hAnsi="Times New Roman" w:cs="Times New Roman"/>
          <w:sz w:val="24"/>
          <w:szCs w:val="24"/>
        </w:rPr>
        <w:t xml:space="preserve"> i 52/26</w:t>
      </w:r>
      <w:r w:rsidRPr="00972B8B">
        <w:rPr>
          <w:rFonts w:ascii="Times New Roman" w:hAnsi="Times New Roman" w:cs="Times New Roman"/>
          <w:sz w:val="24"/>
          <w:szCs w:val="24"/>
        </w:rPr>
        <w:t xml:space="preserve">) člana 38 stav 1 tačka 2 Zakona o lokalnoj samoupravi ("Sl. list CG", </w:t>
      </w:r>
      <w:r w:rsidR="009345AD" w:rsidRPr="00972B8B">
        <w:rPr>
          <w:rFonts w:ascii="Times New Roman" w:hAnsi="Times New Roman" w:cs="Times New Roman"/>
          <w:sz w:val="24"/>
          <w:szCs w:val="24"/>
        </w:rPr>
        <w:t>br. 02/18, 34/19 ,</w:t>
      </w:r>
      <w:r w:rsidRPr="00972B8B">
        <w:rPr>
          <w:rFonts w:ascii="Times New Roman" w:hAnsi="Times New Roman" w:cs="Times New Roman"/>
          <w:sz w:val="24"/>
          <w:szCs w:val="24"/>
        </w:rPr>
        <w:t>38/20</w:t>
      </w:r>
      <w:r w:rsidR="009345AD" w:rsidRPr="00972B8B">
        <w:rPr>
          <w:rFonts w:ascii="Times New Roman" w:hAnsi="Times New Roman" w:cs="Times New Roman"/>
          <w:sz w:val="24"/>
          <w:szCs w:val="24"/>
        </w:rPr>
        <w:t xml:space="preserve">, 50/22, 84/22, 81/25 i </w:t>
      </w:r>
      <w:r w:rsidR="00066B33" w:rsidRPr="00972B8B">
        <w:rPr>
          <w:rFonts w:ascii="Times New Roman" w:hAnsi="Times New Roman" w:cs="Times New Roman"/>
          <w:sz w:val="24"/>
          <w:szCs w:val="24"/>
        </w:rPr>
        <w:t>98/25</w:t>
      </w:r>
      <w:r w:rsidRPr="00972B8B">
        <w:rPr>
          <w:rFonts w:ascii="Times New Roman" w:hAnsi="Times New Roman" w:cs="Times New Roman"/>
          <w:sz w:val="24"/>
          <w:szCs w:val="24"/>
        </w:rPr>
        <w:t>) i člana 46 stav 1 tačka 2 Statuta Opštine Bijelo Polje ("Službeni list CG - opštinski propisi", br. 19/18), Skupština opštine Bijelo Polje, na sjednici održanoj dana ____________ godine, donijela je:</w:t>
      </w:r>
    </w:p>
    <w:p w14:paraId="479377E1" w14:textId="77777777" w:rsidR="00AF690E" w:rsidRPr="00972B8B" w:rsidRDefault="00AF690E" w:rsidP="00AF69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6AD75D" w14:textId="77777777" w:rsidR="00AF690E" w:rsidRPr="00972B8B" w:rsidRDefault="00AF690E" w:rsidP="00AF69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D508D1" w14:textId="77777777" w:rsidR="00AF690E" w:rsidRPr="00972B8B" w:rsidRDefault="00AF690E" w:rsidP="00AF69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C0017B" w14:textId="77777777" w:rsidR="00AF690E" w:rsidRPr="00972B8B" w:rsidRDefault="00AF690E" w:rsidP="00AF69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05B76F" w14:textId="77777777" w:rsidR="00683877" w:rsidRPr="00733786" w:rsidRDefault="00683877" w:rsidP="00AF690E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733786">
        <w:rPr>
          <w:rFonts w:ascii="Times New Roman" w:hAnsi="Times New Roman" w:cs="Times New Roman"/>
          <w:b/>
          <w:sz w:val="24"/>
          <w:szCs w:val="24"/>
          <w:lang w:val="pl-PL"/>
        </w:rPr>
        <w:t>O D L U K A</w:t>
      </w:r>
    </w:p>
    <w:p w14:paraId="725AD871" w14:textId="77777777" w:rsidR="00294761" w:rsidRPr="00972B8B" w:rsidRDefault="00683877" w:rsidP="00AF690E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972B8B">
        <w:rPr>
          <w:rFonts w:ascii="Times New Roman" w:hAnsi="Times New Roman" w:cs="Times New Roman"/>
          <w:b/>
          <w:sz w:val="24"/>
          <w:szCs w:val="24"/>
          <w:lang w:val="pl-PL"/>
        </w:rPr>
        <w:t xml:space="preserve">o izmjeni Odluke o </w:t>
      </w:r>
      <w:r w:rsidR="00344809" w:rsidRPr="00972B8B">
        <w:rPr>
          <w:rFonts w:ascii="Times New Roman" w:hAnsi="Times New Roman" w:cs="Times New Roman"/>
          <w:b/>
          <w:sz w:val="24"/>
          <w:szCs w:val="24"/>
          <w:lang w:val="pl-PL"/>
        </w:rPr>
        <w:t>auto-</w:t>
      </w:r>
      <w:r w:rsidRPr="00972B8B">
        <w:rPr>
          <w:rFonts w:ascii="Times New Roman" w:hAnsi="Times New Roman" w:cs="Times New Roman"/>
          <w:b/>
          <w:sz w:val="24"/>
          <w:szCs w:val="24"/>
          <w:lang w:val="pl-PL"/>
        </w:rPr>
        <w:t xml:space="preserve"> taksi prevozu na teritoriji opštine Bijelo Polje</w:t>
      </w:r>
    </w:p>
    <w:p w14:paraId="222E4CF5" w14:textId="77777777" w:rsidR="00AF690E" w:rsidRPr="00972B8B" w:rsidRDefault="00AF690E" w:rsidP="00AF690E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654B07AD" w14:textId="77777777" w:rsidR="00294761" w:rsidRPr="00972B8B" w:rsidRDefault="00897FD2" w:rsidP="00AF690E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972B8B">
        <w:rPr>
          <w:rFonts w:ascii="Times New Roman" w:hAnsi="Times New Roman" w:cs="Times New Roman"/>
          <w:b/>
          <w:sz w:val="24"/>
          <w:szCs w:val="24"/>
          <w:lang w:val="pl-PL"/>
        </w:rPr>
        <w:t>Član 1.</w:t>
      </w:r>
    </w:p>
    <w:p w14:paraId="0A726C4A" w14:textId="77777777" w:rsidR="00AF690E" w:rsidRPr="00972B8B" w:rsidRDefault="00AF690E" w:rsidP="00AF690E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62B110B2" w14:textId="0DA2B64C" w:rsidR="00897FD2" w:rsidRPr="00972B8B" w:rsidRDefault="00897FD2" w:rsidP="00AF690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72B8B">
        <w:rPr>
          <w:rFonts w:ascii="Times New Roman" w:hAnsi="Times New Roman" w:cs="Times New Roman"/>
          <w:sz w:val="24"/>
          <w:szCs w:val="24"/>
          <w:lang w:val="pl-PL"/>
        </w:rPr>
        <w:t>U Odluci o auto – taksi prevozu na terit</w:t>
      </w:r>
      <w:r w:rsidR="00972B8B" w:rsidRPr="00972B8B">
        <w:rPr>
          <w:rFonts w:ascii="Times New Roman" w:hAnsi="Times New Roman" w:cs="Times New Roman"/>
          <w:sz w:val="24"/>
          <w:szCs w:val="24"/>
          <w:lang w:val="pl-PL"/>
        </w:rPr>
        <w:t>o</w:t>
      </w:r>
      <w:r w:rsidRPr="00972B8B">
        <w:rPr>
          <w:rFonts w:ascii="Times New Roman" w:hAnsi="Times New Roman" w:cs="Times New Roman"/>
          <w:sz w:val="24"/>
          <w:szCs w:val="24"/>
          <w:lang w:val="pl-PL"/>
        </w:rPr>
        <w:t>riji opštine Bijelo Polje (</w:t>
      </w:r>
      <w:r w:rsidR="00DB5C60" w:rsidRPr="00972B8B">
        <w:rPr>
          <w:rFonts w:ascii="Times New Roman" w:hAnsi="Times New Roman" w:cs="Times New Roman"/>
          <w:sz w:val="24"/>
          <w:szCs w:val="24"/>
          <w:lang w:val="pl-PL"/>
        </w:rPr>
        <w:t xml:space="preserve"> Sl.list CG – opštinski propisi, br.01/21),</w:t>
      </w:r>
      <w:r w:rsidR="005951AA" w:rsidRPr="00972B8B">
        <w:rPr>
          <w:rFonts w:ascii="Times New Roman" w:hAnsi="Times New Roman" w:cs="Times New Roman"/>
          <w:sz w:val="24"/>
          <w:szCs w:val="24"/>
          <w:lang w:val="pl-PL"/>
        </w:rPr>
        <w:t xml:space="preserve"> u članu 17</w:t>
      </w:r>
      <w:r w:rsidR="00CD0D02" w:rsidRPr="00972B8B">
        <w:rPr>
          <w:rFonts w:ascii="Times New Roman" w:hAnsi="Times New Roman" w:cs="Times New Roman"/>
          <w:sz w:val="24"/>
          <w:szCs w:val="24"/>
          <w:lang w:val="pl-PL"/>
        </w:rPr>
        <w:t>, koji se odnosi na minimalne i  maksimalne cijene za taksi prevoz na teritoriji opštine Bijelo Polje, tabelarni prikaz,</w:t>
      </w:r>
    </w:p>
    <w:p w14:paraId="3DDA773F" w14:textId="77777777" w:rsidR="00CD0D02" w:rsidRPr="00972B8B" w:rsidRDefault="00CD0D02" w:rsidP="00AF69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B8B">
        <w:rPr>
          <w:rFonts w:ascii="Times New Roman" w:hAnsi="Times New Roman" w:cs="Times New Roman"/>
          <w:b/>
          <w:sz w:val="24"/>
          <w:szCs w:val="24"/>
        </w:rPr>
        <w:t>“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6"/>
        <w:gridCol w:w="2387"/>
        <w:gridCol w:w="2387"/>
        <w:gridCol w:w="2190"/>
      </w:tblGrid>
      <w:tr w:rsidR="005277B7" w:rsidRPr="00972B8B" w14:paraId="1CFAC8C3" w14:textId="77777777" w:rsidTr="00AF690E">
        <w:trPr>
          <w:trHeight w:val="300"/>
        </w:trPr>
        <w:tc>
          <w:tcPr>
            <w:tcW w:w="2394" w:type="dxa"/>
            <w:vMerge w:val="restart"/>
          </w:tcPr>
          <w:p w14:paraId="011D8C06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 xml:space="preserve">Naziv usluge </w:t>
            </w:r>
          </w:p>
        </w:tc>
        <w:tc>
          <w:tcPr>
            <w:tcW w:w="2394" w:type="dxa"/>
            <w:vMerge w:val="restart"/>
          </w:tcPr>
          <w:p w14:paraId="65917760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 xml:space="preserve">Tarifa 1 </w:t>
            </w:r>
          </w:p>
        </w:tc>
        <w:tc>
          <w:tcPr>
            <w:tcW w:w="2394" w:type="dxa"/>
          </w:tcPr>
          <w:p w14:paraId="189D9CBC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Tarifa 2</w:t>
            </w:r>
          </w:p>
        </w:tc>
        <w:tc>
          <w:tcPr>
            <w:tcW w:w="2196" w:type="dxa"/>
          </w:tcPr>
          <w:p w14:paraId="719284BA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Tarifa 3</w:t>
            </w:r>
          </w:p>
        </w:tc>
      </w:tr>
      <w:tr w:rsidR="005277B7" w:rsidRPr="00972B8B" w14:paraId="08F30011" w14:textId="77777777" w:rsidTr="00AF690E">
        <w:trPr>
          <w:trHeight w:val="630"/>
        </w:trPr>
        <w:tc>
          <w:tcPr>
            <w:tcW w:w="2394" w:type="dxa"/>
            <w:vMerge/>
          </w:tcPr>
          <w:p w14:paraId="5BF4979C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14:paraId="51693368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14:paraId="4BE600A9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Noćna vožnja od 22:00-06:00</w:t>
            </w:r>
          </w:p>
        </w:tc>
        <w:tc>
          <w:tcPr>
            <w:tcW w:w="2196" w:type="dxa"/>
          </w:tcPr>
          <w:p w14:paraId="51B4321A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Vožnja van grada</w:t>
            </w:r>
          </w:p>
        </w:tc>
      </w:tr>
      <w:tr w:rsidR="005277B7" w:rsidRPr="00972B8B" w14:paraId="09E3670A" w14:textId="77777777" w:rsidTr="00AF690E">
        <w:trPr>
          <w:trHeight w:val="200"/>
        </w:trPr>
        <w:tc>
          <w:tcPr>
            <w:tcW w:w="2394" w:type="dxa"/>
            <w:vMerge/>
          </w:tcPr>
          <w:p w14:paraId="6D563FE0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14:paraId="20DD5AF4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5277B7" w:rsidRPr="00972B8B">
              <w:rPr>
                <w:rFonts w:ascii="Times New Roman" w:hAnsi="Times New Roman" w:cs="Times New Roman"/>
                <w:sz w:val="24"/>
                <w:szCs w:val="24"/>
              </w:rPr>
              <w:t>inimum-maksimum</w:t>
            </w:r>
          </w:p>
        </w:tc>
        <w:tc>
          <w:tcPr>
            <w:tcW w:w="2394" w:type="dxa"/>
          </w:tcPr>
          <w:p w14:paraId="66F70FBD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Minimum-maksimum</w:t>
            </w:r>
          </w:p>
        </w:tc>
        <w:tc>
          <w:tcPr>
            <w:tcW w:w="2196" w:type="dxa"/>
          </w:tcPr>
          <w:p w14:paraId="2F23C258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Minimum-maksimum</w:t>
            </w:r>
          </w:p>
        </w:tc>
      </w:tr>
      <w:tr w:rsidR="005277B7" w:rsidRPr="00972B8B" w14:paraId="145D0D76" w14:textId="77777777" w:rsidTr="00AF690E">
        <w:tc>
          <w:tcPr>
            <w:tcW w:w="2394" w:type="dxa"/>
          </w:tcPr>
          <w:p w14:paraId="73F49F88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</w:p>
        </w:tc>
        <w:tc>
          <w:tcPr>
            <w:tcW w:w="2394" w:type="dxa"/>
          </w:tcPr>
          <w:p w14:paraId="0A990764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0.50€-0.80€</w:t>
            </w:r>
          </w:p>
        </w:tc>
        <w:tc>
          <w:tcPr>
            <w:tcW w:w="2394" w:type="dxa"/>
          </w:tcPr>
          <w:p w14:paraId="2BBD38DB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0.50€-0.80€</w:t>
            </w:r>
          </w:p>
        </w:tc>
        <w:tc>
          <w:tcPr>
            <w:tcW w:w="2196" w:type="dxa"/>
          </w:tcPr>
          <w:p w14:paraId="153B05E0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0.50€-0.80€</w:t>
            </w:r>
          </w:p>
        </w:tc>
      </w:tr>
      <w:tr w:rsidR="005277B7" w:rsidRPr="00972B8B" w14:paraId="1B04024E" w14:textId="77777777" w:rsidTr="00AF690E">
        <w:tc>
          <w:tcPr>
            <w:tcW w:w="2394" w:type="dxa"/>
          </w:tcPr>
          <w:p w14:paraId="50DA2C5A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Vožnja po km</w:t>
            </w:r>
          </w:p>
        </w:tc>
        <w:tc>
          <w:tcPr>
            <w:tcW w:w="2394" w:type="dxa"/>
          </w:tcPr>
          <w:p w14:paraId="5CE45348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0.50€-0.80€</w:t>
            </w:r>
          </w:p>
        </w:tc>
        <w:tc>
          <w:tcPr>
            <w:tcW w:w="2394" w:type="dxa"/>
          </w:tcPr>
          <w:p w14:paraId="3E5BE226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0.50€-0.80€</w:t>
            </w:r>
          </w:p>
        </w:tc>
        <w:tc>
          <w:tcPr>
            <w:tcW w:w="2196" w:type="dxa"/>
          </w:tcPr>
          <w:p w14:paraId="65FFA258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0.50€-0.80€</w:t>
            </w:r>
          </w:p>
        </w:tc>
      </w:tr>
      <w:tr w:rsidR="005277B7" w:rsidRPr="00972B8B" w14:paraId="3B883E90" w14:textId="77777777" w:rsidTr="00AF690E">
        <w:tc>
          <w:tcPr>
            <w:tcW w:w="2394" w:type="dxa"/>
          </w:tcPr>
          <w:p w14:paraId="03D9393D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Čekanje po jednom času</w:t>
            </w:r>
          </w:p>
        </w:tc>
        <w:tc>
          <w:tcPr>
            <w:tcW w:w="2394" w:type="dxa"/>
          </w:tcPr>
          <w:p w14:paraId="3F7596E7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6.00€</w:t>
            </w:r>
            <w:r w:rsidR="009D0D7A" w:rsidRPr="00972B8B">
              <w:rPr>
                <w:rFonts w:ascii="Times New Roman" w:hAnsi="Times New Roman" w:cs="Times New Roman"/>
                <w:sz w:val="24"/>
                <w:szCs w:val="24"/>
              </w:rPr>
              <w:t>-9.00€</w:t>
            </w:r>
          </w:p>
        </w:tc>
        <w:tc>
          <w:tcPr>
            <w:tcW w:w="2394" w:type="dxa"/>
          </w:tcPr>
          <w:p w14:paraId="1D2AE92C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6.00€-9.00€</w:t>
            </w:r>
          </w:p>
        </w:tc>
        <w:tc>
          <w:tcPr>
            <w:tcW w:w="2196" w:type="dxa"/>
          </w:tcPr>
          <w:p w14:paraId="123FFAE1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6.00€-9.00€</w:t>
            </w:r>
          </w:p>
        </w:tc>
      </w:tr>
      <w:tr w:rsidR="005277B7" w:rsidRPr="00972B8B" w14:paraId="1F4A2322" w14:textId="77777777" w:rsidTr="00AF690E">
        <w:tc>
          <w:tcPr>
            <w:tcW w:w="2394" w:type="dxa"/>
          </w:tcPr>
          <w:p w14:paraId="74D4F652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Dolazak na adresu</w:t>
            </w:r>
          </w:p>
        </w:tc>
        <w:tc>
          <w:tcPr>
            <w:tcW w:w="2394" w:type="dxa"/>
          </w:tcPr>
          <w:p w14:paraId="28FAAA17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  <w:tc>
          <w:tcPr>
            <w:tcW w:w="2394" w:type="dxa"/>
          </w:tcPr>
          <w:p w14:paraId="335C0966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  <w:tc>
          <w:tcPr>
            <w:tcW w:w="2196" w:type="dxa"/>
          </w:tcPr>
          <w:p w14:paraId="6CE16E1C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</w:tr>
      <w:tr w:rsidR="005277B7" w:rsidRPr="00972B8B" w14:paraId="569741AB" w14:textId="77777777" w:rsidTr="00AF690E">
        <w:tc>
          <w:tcPr>
            <w:tcW w:w="2394" w:type="dxa"/>
          </w:tcPr>
          <w:p w14:paraId="7A3285AC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Prevoz prtljaga</w:t>
            </w:r>
          </w:p>
        </w:tc>
        <w:tc>
          <w:tcPr>
            <w:tcW w:w="2394" w:type="dxa"/>
          </w:tcPr>
          <w:p w14:paraId="7F3F0BC5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  <w:tc>
          <w:tcPr>
            <w:tcW w:w="2394" w:type="dxa"/>
          </w:tcPr>
          <w:p w14:paraId="30B3812C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  <w:tc>
          <w:tcPr>
            <w:tcW w:w="2196" w:type="dxa"/>
          </w:tcPr>
          <w:p w14:paraId="716F5185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</w:tr>
    </w:tbl>
    <w:p w14:paraId="03BF1BC2" w14:textId="77777777" w:rsidR="006A696B" w:rsidRPr="00972B8B" w:rsidRDefault="00AF690E" w:rsidP="00AF690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972B8B">
        <w:rPr>
          <w:rFonts w:ascii="Times New Roman" w:hAnsi="Times New Roman" w:cs="Times New Roman"/>
          <w:b/>
          <w:sz w:val="24"/>
          <w:szCs w:val="24"/>
        </w:rPr>
        <w:t>“,</w:t>
      </w:r>
    </w:p>
    <w:p w14:paraId="5598A4C3" w14:textId="77777777" w:rsidR="00AF690E" w:rsidRPr="00972B8B" w:rsidRDefault="00AF690E" w:rsidP="00AF690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BF5AB06" w14:textId="77777777" w:rsidR="00AF690E" w:rsidRPr="00972B8B" w:rsidRDefault="00AF690E" w:rsidP="00AF690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AAEEB61" w14:textId="77777777" w:rsidR="00AF690E" w:rsidRDefault="00AF690E" w:rsidP="00AF690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81AAC2D" w14:textId="77777777" w:rsidR="00972B8B" w:rsidRPr="00972B8B" w:rsidRDefault="00972B8B" w:rsidP="00AF690E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2388DF27" w14:textId="77777777" w:rsidR="00CD0D02" w:rsidRPr="00972B8B" w:rsidRDefault="00CD0D02" w:rsidP="00AF690E">
      <w:pPr>
        <w:jc w:val="both"/>
        <w:rPr>
          <w:rFonts w:ascii="Times New Roman" w:hAnsi="Times New Roman" w:cs="Times New Roman"/>
          <w:sz w:val="24"/>
          <w:szCs w:val="24"/>
        </w:rPr>
      </w:pPr>
      <w:r w:rsidRPr="00972B8B">
        <w:rPr>
          <w:rFonts w:ascii="Times New Roman" w:hAnsi="Times New Roman" w:cs="Times New Roman"/>
          <w:sz w:val="24"/>
          <w:szCs w:val="24"/>
        </w:rPr>
        <w:lastRenderedPageBreak/>
        <w:t>zamjenjuje se tabelarnim prikazom,</w:t>
      </w:r>
    </w:p>
    <w:p w14:paraId="54E598D5" w14:textId="77777777" w:rsidR="00CD0D02" w:rsidRPr="00972B8B" w:rsidRDefault="00CD0D02" w:rsidP="00AF69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B8B">
        <w:rPr>
          <w:rFonts w:ascii="Times New Roman" w:hAnsi="Times New Roman" w:cs="Times New Roman"/>
          <w:b/>
          <w:sz w:val="24"/>
          <w:szCs w:val="24"/>
        </w:rPr>
        <w:t>“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6"/>
        <w:gridCol w:w="2387"/>
        <w:gridCol w:w="2387"/>
        <w:gridCol w:w="2190"/>
      </w:tblGrid>
      <w:tr w:rsidR="005277B7" w:rsidRPr="00972B8B" w14:paraId="5A1BBB09" w14:textId="77777777" w:rsidTr="00187813">
        <w:trPr>
          <w:trHeight w:val="300"/>
        </w:trPr>
        <w:tc>
          <w:tcPr>
            <w:tcW w:w="2394" w:type="dxa"/>
            <w:vMerge w:val="restart"/>
          </w:tcPr>
          <w:p w14:paraId="07251007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Naziv usluge</w:t>
            </w:r>
          </w:p>
        </w:tc>
        <w:tc>
          <w:tcPr>
            <w:tcW w:w="2394" w:type="dxa"/>
            <w:vMerge w:val="restart"/>
          </w:tcPr>
          <w:p w14:paraId="33E49E8E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Tarifa 1</w:t>
            </w:r>
          </w:p>
        </w:tc>
        <w:tc>
          <w:tcPr>
            <w:tcW w:w="2394" w:type="dxa"/>
          </w:tcPr>
          <w:p w14:paraId="64A38866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Tarifa 2</w:t>
            </w:r>
          </w:p>
        </w:tc>
        <w:tc>
          <w:tcPr>
            <w:tcW w:w="2196" w:type="dxa"/>
          </w:tcPr>
          <w:p w14:paraId="70B49096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Tarifa 3</w:t>
            </w:r>
          </w:p>
        </w:tc>
      </w:tr>
      <w:tr w:rsidR="005277B7" w:rsidRPr="00972B8B" w14:paraId="773F36DD" w14:textId="77777777" w:rsidTr="00187813">
        <w:trPr>
          <w:trHeight w:val="630"/>
        </w:trPr>
        <w:tc>
          <w:tcPr>
            <w:tcW w:w="2394" w:type="dxa"/>
            <w:vMerge/>
          </w:tcPr>
          <w:p w14:paraId="74E31B83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vMerge/>
          </w:tcPr>
          <w:p w14:paraId="47A36939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14:paraId="63089AA1" w14:textId="77777777" w:rsidR="005277B7" w:rsidRPr="00972B8B" w:rsidRDefault="00187813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 xml:space="preserve">Noćna </w:t>
            </w:r>
            <w:r w:rsidR="009D0D7A" w:rsidRPr="00972B8B">
              <w:rPr>
                <w:rFonts w:ascii="Times New Roman" w:hAnsi="Times New Roman" w:cs="Times New Roman"/>
                <w:sz w:val="24"/>
                <w:szCs w:val="24"/>
              </w:rPr>
              <w:t>vožnja od 22:00-06:00</w:t>
            </w:r>
          </w:p>
        </w:tc>
        <w:tc>
          <w:tcPr>
            <w:tcW w:w="2196" w:type="dxa"/>
          </w:tcPr>
          <w:p w14:paraId="5C20F40B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Vožnja van grada</w:t>
            </w:r>
          </w:p>
        </w:tc>
      </w:tr>
      <w:tr w:rsidR="005277B7" w:rsidRPr="00972B8B" w14:paraId="280BAC5C" w14:textId="77777777" w:rsidTr="00187813">
        <w:trPr>
          <w:trHeight w:val="200"/>
        </w:trPr>
        <w:tc>
          <w:tcPr>
            <w:tcW w:w="2394" w:type="dxa"/>
            <w:vMerge/>
          </w:tcPr>
          <w:p w14:paraId="4F28B991" w14:textId="77777777" w:rsidR="005277B7" w:rsidRPr="00972B8B" w:rsidRDefault="005277B7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14:paraId="6863BE20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Minimum-maksimum</w:t>
            </w:r>
          </w:p>
        </w:tc>
        <w:tc>
          <w:tcPr>
            <w:tcW w:w="2394" w:type="dxa"/>
          </w:tcPr>
          <w:p w14:paraId="5581B248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Minimum-maksimum</w:t>
            </w:r>
          </w:p>
        </w:tc>
        <w:tc>
          <w:tcPr>
            <w:tcW w:w="2196" w:type="dxa"/>
          </w:tcPr>
          <w:p w14:paraId="6BA15A22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Minimum-maksimum</w:t>
            </w:r>
          </w:p>
        </w:tc>
      </w:tr>
      <w:tr w:rsidR="005277B7" w:rsidRPr="00972B8B" w14:paraId="5A8F6F2B" w14:textId="77777777" w:rsidTr="00187813">
        <w:tc>
          <w:tcPr>
            <w:tcW w:w="2394" w:type="dxa"/>
          </w:tcPr>
          <w:p w14:paraId="62E00F60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Start</w:t>
            </w:r>
          </w:p>
        </w:tc>
        <w:tc>
          <w:tcPr>
            <w:tcW w:w="2394" w:type="dxa"/>
          </w:tcPr>
          <w:p w14:paraId="48BABA6E" w14:textId="0C73BBE6" w:rsidR="005277B7" w:rsidRPr="00972B8B" w:rsidRDefault="00733786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9D0D7A" w:rsidRPr="00972B8B">
              <w:rPr>
                <w:rFonts w:ascii="Times New Roman" w:hAnsi="Times New Roman" w:cs="Times New Roman"/>
                <w:sz w:val="24"/>
                <w:szCs w:val="24"/>
              </w:rPr>
              <w:t>€-1.50€</w:t>
            </w:r>
          </w:p>
        </w:tc>
        <w:tc>
          <w:tcPr>
            <w:tcW w:w="2394" w:type="dxa"/>
          </w:tcPr>
          <w:p w14:paraId="3E8EDEA9" w14:textId="05019FC7" w:rsidR="005277B7" w:rsidRPr="00972B8B" w:rsidRDefault="00931DBD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9D0D7A" w:rsidRPr="00972B8B">
              <w:rPr>
                <w:rFonts w:ascii="Times New Roman" w:hAnsi="Times New Roman" w:cs="Times New Roman"/>
                <w:sz w:val="24"/>
                <w:szCs w:val="24"/>
              </w:rPr>
              <w:t>€-1.50€</w:t>
            </w:r>
          </w:p>
        </w:tc>
        <w:tc>
          <w:tcPr>
            <w:tcW w:w="2196" w:type="dxa"/>
          </w:tcPr>
          <w:p w14:paraId="0A00C4ED" w14:textId="1D1D8D7C" w:rsidR="005277B7" w:rsidRPr="00972B8B" w:rsidRDefault="00931DBD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1,00</w:t>
            </w:r>
            <w:r w:rsidR="00AF690E" w:rsidRPr="00972B8B">
              <w:rPr>
                <w:rFonts w:ascii="Times New Roman" w:hAnsi="Times New Roman" w:cs="Times New Roman"/>
                <w:sz w:val="24"/>
                <w:szCs w:val="24"/>
              </w:rPr>
              <w:t>€-1.50€</w:t>
            </w:r>
          </w:p>
        </w:tc>
      </w:tr>
      <w:tr w:rsidR="005277B7" w:rsidRPr="00972B8B" w14:paraId="0B390B9B" w14:textId="77777777" w:rsidTr="00187813">
        <w:tc>
          <w:tcPr>
            <w:tcW w:w="2394" w:type="dxa"/>
          </w:tcPr>
          <w:p w14:paraId="4BA8B1DE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Vožnja po km</w:t>
            </w:r>
          </w:p>
        </w:tc>
        <w:tc>
          <w:tcPr>
            <w:tcW w:w="2394" w:type="dxa"/>
          </w:tcPr>
          <w:p w14:paraId="21BC650C" w14:textId="29CECFD8" w:rsidR="005277B7" w:rsidRPr="00972B8B" w:rsidRDefault="00931DBD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  <w:r w:rsidR="009D0D7A" w:rsidRPr="00972B8B">
              <w:rPr>
                <w:rFonts w:ascii="Times New Roman" w:hAnsi="Times New Roman" w:cs="Times New Roman"/>
                <w:sz w:val="24"/>
                <w:szCs w:val="24"/>
              </w:rPr>
              <w:t>€-1.</w:t>
            </w:r>
            <w:r w:rsidR="00160F7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9D0D7A" w:rsidRPr="00972B8B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2394" w:type="dxa"/>
          </w:tcPr>
          <w:p w14:paraId="537D3734" w14:textId="46FFE062" w:rsidR="005277B7" w:rsidRPr="00972B8B" w:rsidRDefault="00931DBD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  <w:r w:rsidR="00AF690E" w:rsidRPr="00972B8B">
              <w:rPr>
                <w:rFonts w:ascii="Times New Roman" w:hAnsi="Times New Roman" w:cs="Times New Roman"/>
                <w:sz w:val="24"/>
                <w:szCs w:val="24"/>
              </w:rPr>
              <w:t>€-1.</w:t>
            </w:r>
            <w:r w:rsidR="00160F7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F690E" w:rsidRPr="00972B8B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  <w:tc>
          <w:tcPr>
            <w:tcW w:w="2196" w:type="dxa"/>
          </w:tcPr>
          <w:p w14:paraId="05BBA86D" w14:textId="16B12E59" w:rsidR="005277B7" w:rsidRPr="00972B8B" w:rsidRDefault="00931DBD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0,80</w:t>
            </w:r>
            <w:r w:rsidR="00AF690E" w:rsidRPr="00972B8B">
              <w:rPr>
                <w:rFonts w:ascii="Times New Roman" w:hAnsi="Times New Roman" w:cs="Times New Roman"/>
                <w:sz w:val="24"/>
                <w:szCs w:val="24"/>
              </w:rPr>
              <w:t>€-1.</w:t>
            </w:r>
            <w:r w:rsidR="00160F7E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AF690E" w:rsidRPr="00972B8B">
              <w:rPr>
                <w:rFonts w:ascii="Times New Roman" w:hAnsi="Times New Roman" w:cs="Times New Roman"/>
                <w:sz w:val="24"/>
                <w:szCs w:val="24"/>
              </w:rPr>
              <w:t>€</w:t>
            </w:r>
          </w:p>
        </w:tc>
      </w:tr>
      <w:tr w:rsidR="005277B7" w:rsidRPr="00972B8B" w14:paraId="727E834B" w14:textId="77777777" w:rsidTr="00187813">
        <w:tc>
          <w:tcPr>
            <w:tcW w:w="2394" w:type="dxa"/>
          </w:tcPr>
          <w:p w14:paraId="267F0104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Čekanje po jednom času</w:t>
            </w:r>
          </w:p>
        </w:tc>
        <w:tc>
          <w:tcPr>
            <w:tcW w:w="2394" w:type="dxa"/>
          </w:tcPr>
          <w:p w14:paraId="7156C9C5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9.00€-12.00€</w:t>
            </w:r>
          </w:p>
        </w:tc>
        <w:tc>
          <w:tcPr>
            <w:tcW w:w="2394" w:type="dxa"/>
          </w:tcPr>
          <w:p w14:paraId="29878A2C" w14:textId="77777777" w:rsidR="005277B7" w:rsidRPr="00972B8B" w:rsidRDefault="00AF690E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9.00€-12.00€</w:t>
            </w:r>
          </w:p>
        </w:tc>
        <w:tc>
          <w:tcPr>
            <w:tcW w:w="2196" w:type="dxa"/>
          </w:tcPr>
          <w:p w14:paraId="4FCC7A59" w14:textId="77777777" w:rsidR="005277B7" w:rsidRPr="00972B8B" w:rsidRDefault="00AF690E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9.00€-12.00€</w:t>
            </w:r>
          </w:p>
        </w:tc>
      </w:tr>
      <w:tr w:rsidR="005277B7" w:rsidRPr="00972B8B" w14:paraId="198B6D6F" w14:textId="77777777" w:rsidTr="00187813">
        <w:tc>
          <w:tcPr>
            <w:tcW w:w="2394" w:type="dxa"/>
          </w:tcPr>
          <w:p w14:paraId="7A7FC1B7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Dolazak na adresu</w:t>
            </w:r>
          </w:p>
        </w:tc>
        <w:tc>
          <w:tcPr>
            <w:tcW w:w="2394" w:type="dxa"/>
          </w:tcPr>
          <w:p w14:paraId="123771DC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  <w:tc>
          <w:tcPr>
            <w:tcW w:w="2394" w:type="dxa"/>
          </w:tcPr>
          <w:p w14:paraId="7417B972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  <w:tc>
          <w:tcPr>
            <w:tcW w:w="2196" w:type="dxa"/>
          </w:tcPr>
          <w:p w14:paraId="4D3230EA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</w:tr>
      <w:tr w:rsidR="005277B7" w:rsidRPr="00972B8B" w14:paraId="55A53CC5" w14:textId="77777777" w:rsidTr="00187813">
        <w:tc>
          <w:tcPr>
            <w:tcW w:w="2394" w:type="dxa"/>
          </w:tcPr>
          <w:p w14:paraId="14F1E86F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Prevoz prtljaga</w:t>
            </w:r>
          </w:p>
        </w:tc>
        <w:tc>
          <w:tcPr>
            <w:tcW w:w="2394" w:type="dxa"/>
          </w:tcPr>
          <w:p w14:paraId="1F6EAB24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  <w:tc>
          <w:tcPr>
            <w:tcW w:w="2394" w:type="dxa"/>
          </w:tcPr>
          <w:p w14:paraId="73A83C1F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  <w:tc>
          <w:tcPr>
            <w:tcW w:w="2196" w:type="dxa"/>
          </w:tcPr>
          <w:p w14:paraId="18176C5F" w14:textId="77777777" w:rsidR="005277B7" w:rsidRPr="00972B8B" w:rsidRDefault="009D0D7A" w:rsidP="00AF69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2B8B">
              <w:rPr>
                <w:rFonts w:ascii="Times New Roman" w:hAnsi="Times New Roman" w:cs="Times New Roman"/>
                <w:sz w:val="24"/>
                <w:szCs w:val="24"/>
              </w:rPr>
              <w:t>0.00€-0.00€</w:t>
            </w:r>
          </w:p>
        </w:tc>
      </w:tr>
    </w:tbl>
    <w:p w14:paraId="3F193D9D" w14:textId="77777777" w:rsidR="00CD0D02" w:rsidRPr="00972B8B" w:rsidRDefault="00AF690E" w:rsidP="00AF690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72B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 w:rsidR="00187813" w:rsidRPr="00972B8B">
        <w:rPr>
          <w:rFonts w:ascii="Times New Roman" w:hAnsi="Times New Roman" w:cs="Times New Roman"/>
          <w:sz w:val="24"/>
          <w:szCs w:val="24"/>
        </w:rPr>
        <w:t xml:space="preserve">    </w:t>
      </w:r>
      <w:r w:rsidRPr="00972B8B">
        <w:rPr>
          <w:rFonts w:ascii="Times New Roman" w:hAnsi="Times New Roman" w:cs="Times New Roman"/>
          <w:sz w:val="24"/>
          <w:szCs w:val="24"/>
        </w:rPr>
        <w:t xml:space="preserve">    </w:t>
      </w:r>
      <w:r w:rsidR="00187813" w:rsidRPr="00972B8B">
        <w:rPr>
          <w:rFonts w:ascii="Times New Roman" w:hAnsi="Times New Roman" w:cs="Times New Roman"/>
          <w:b/>
          <w:sz w:val="24"/>
          <w:szCs w:val="24"/>
        </w:rPr>
        <w:t>“.</w:t>
      </w:r>
      <w:r w:rsidRPr="00972B8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87813" w:rsidRPr="00972B8B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972B8B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465D8707" w14:textId="77777777" w:rsidR="00CD0D02" w:rsidRPr="00972B8B" w:rsidRDefault="00CD0D02" w:rsidP="00AF690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11ECF7" w14:textId="77777777" w:rsidR="00CD0D02" w:rsidRPr="00972B8B" w:rsidRDefault="00CD0D02" w:rsidP="00AF690E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972B8B">
        <w:rPr>
          <w:rFonts w:ascii="Times New Roman" w:hAnsi="Times New Roman" w:cs="Times New Roman"/>
          <w:b/>
          <w:sz w:val="24"/>
          <w:szCs w:val="24"/>
          <w:lang w:val="pl-PL"/>
        </w:rPr>
        <w:t>Član 2.</w:t>
      </w:r>
    </w:p>
    <w:p w14:paraId="03BC75E8" w14:textId="77777777" w:rsidR="00CD0D02" w:rsidRPr="00972B8B" w:rsidRDefault="00CD0D02" w:rsidP="00AF690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972B8B">
        <w:rPr>
          <w:rFonts w:ascii="Times New Roman" w:hAnsi="Times New Roman" w:cs="Times New Roman"/>
          <w:sz w:val="24"/>
          <w:szCs w:val="24"/>
          <w:lang w:val="pl-PL"/>
        </w:rPr>
        <w:t>Ova Odluka stupa na snagu osmog dana od dana objavljivanja u Službenom listu Crne Gore-opštinski propisi.</w:t>
      </w:r>
    </w:p>
    <w:p w14:paraId="70040544" w14:textId="77777777" w:rsidR="006A696B" w:rsidRPr="00972B8B" w:rsidRDefault="006A696B" w:rsidP="00AF690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54B068D" w14:textId="77777777" w:rsidR="006A696B" w:rsidRPr="00972B8B" w:rsidRDefault="006A696B" w:rsidP="00AF690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0A472B03" w14:textId="77777777" w:rsidR="006A696B" w:rsidRPr="00972B8B" w:rsidRDefault="006A696B" w:rsidP="00AF690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14:paraId="6749D91F" w14:textId="77777777" w:rsidR="006A696B" w:rsidRPr="00972B8B" w:rsidRDefault="006A696B" w:rsidP="006A696B">
      <w:pPr>
        <w:tabs>
          <w:tab w:val="left" w:pos="2580"/>
        </w:tabs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972B8B">
        <w:rPr>
          <w:rFonts w:ascii="Times New Roman" w:hAnsi="Times New Roman" w:cs="Times New Roman"/>
          <w:sz w:val="24"/>
          <w:szCs w:val="24"/>
          <w:lang w:val="pl-PL"/>
        </w:rPr>
        <w:t>Broj: 02-______</w:t>
      </w:r>
    </w:p>
    <w:p w14:paraId="171B5B99" w14:textId="77777777" w:rsidR="006A696B" w:rsidRPr="00972B8B" w:rsidRDefault="006A696B" w:rsidP="006A696B">
      <w:pPr>
        <w:tabs>
          <w:tab w:val="left" w:pos="2580"/>
        </w:tabs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972B8B">
        <w:rPr>
          <w:rFonts w:ascii="Times New Roman" w:hAnsi="Times New Roman" w:cs="Times New Roman"/>
          <w:sz w:val="24"/>
          <w:szCs w:val="24"/>
          <w:lang w:val="pl-PL"/>
        </w:rPr>
        <w:t>Bijelo Polje, _________202</w:t>
      </w:r>
      <w:r w:rsidR="00AF690E" w:rsidRPr="00972B8B">
        <w:rPr>
          <w:rFonts w:ascii="Times New Roman" w:hAnsi="Times New Roman" w:cs="Times New Roman"/>
          <w:sz w:val="24"/>
          <w:szCs w:val="24"/>
          <w:lang w:val="pl-PL"/>
        </w:rPr>
        <w:t>6</w:t>
      </w:r>
      <w:r w:rsidRPr="00972B8B">
        <w:rPr>
          <w:rFonts w:ascii="Times New Roman" w:hAnsi="Times New Roman" w:cs="Times New Roman"/>
          <w:sz w:val="24"/>
          <w:szCs w:val="24"/>
          <w:lang w:val="pl-PL"/>
        </w:rPr>
        <w:t>. godine</w:t>
      </w:r>
    </w:p>
    <w:p w14:paraId="0F95AE30" w14:textId="77777777" w:rsidR="006A696B" w:rsidRPr="00972B8B" w:rsidRDefault="006A696B" w:rsidP="006A696B">
      <w:pPr>
        <w:tabs>
          <w:tab w:val="left" w:pos="2580"/>
        </w:tabs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972B8B">
        <w:rPr>
          <w:rFonts w:ascii="Times New Roman" w:hAnsi="Times New Roman" w:cs="Times New Roman"/>
          <w:sz w:val="24"/>
          <w:szCs w:val="24"/>
          <w:lang w:val="pl-PL"/>
        </w:rPr>
        <w:t>Skupština Opštine Bijelo Polje</w:t>
      </w:r>
    </w:p>
    <w:p w14:paraId="7C48245A" w14:textId="77777777" w:rsidR="006A696B" w:rsidRPr="00972B8B" w:rsidRDefault="006A696B" w:rsidP="006A696B">
      <w:pPr>
        <w:tabs>
          <w:tab w:val="left" w:pos="2580"/>
        </w:tabs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972B8B">
        <w:rPr>
          <w:rFonts w:ascii="Times New Roman" w:hAnsi="Times New Roman" w:cs="Times New Roman"/>
          <w:sz w:val="24"/>
          <w:szCs w:val="24"/>
          <w:lang w:val="pl-PL"/>
        </w:rPr>
        <w:t>Predsjednica</w:t>
      </w:r>
    </w:p>
    <w:p w14:paraId="76A78462" w14:textId="77777777" w:rsidR="006A696B" w:rsidRPr="00972B8B" w:rsidRDefault="006A696B" w:rsidP="006A696B">
      <w:pPr>
        <w:tabs>
          <w:tab w:val="left" w:pos="2580"/>
        </w:tabs>
        <w:jc w:val="center"/>
        <w:rPr>
          <w:rFonts w:ascii="Times New Roman" w:hAnsi="Times New Roman" w:cs="Times New Roman"/>
          <w:sz w:val="24"/>
          <w:szCs w:val="24"/>
          <w:lang w:val="pl-PL"/>
        </w:rPr>
      </w:pPr>
      <w:r w:rsidRPr="00972B8B">
        <w:rPr>
          <w:rFonts w:ascii="Times New Roman" w:hAnsi="Times New Roman" w:cs="Times New Roman"/>
          <w:sz w:val="24"/>
          <w:szCs w:val="24"/>
          <w:lang w:val="pl-PL"/>
        </w:rPr>
        <w:t>Selma Omerović</w:t>
      </w:r>
    </w:p>
    <w:p w14:paraId="138E8ED4" w14:textId="77777777" w:rsidR="00897FD2" w:rsidRPr="00931DBD" w:rsidRDefault="00897FD2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3EFEEC83" w14:textId="77777777" w:rsidR="00972B8B" w:rsidRPr="00931DBD" w:rsidRDefault="00972B8B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0AD4D0F1" w14:textId="77777777" w:rsidR="00972B8B" w:rsidRPr="00931DBD" w:rsidRDefault="00972B8B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063BEC63" w14:textId="77777777" w:rsidR="00972B8B" w:rsidRPr="00931DBD" w:rsidRDefault="00972B8B">
      <w:pPr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</w:p>
    <w:p w14:paraId="0F34D25C" w14:textId="77777777" w:rsidR="00972B8B" w:rsidRPr="00931DBD" w:rsidRDefault="00972B8B" w:rsidP="00972B8B">
      <w:pPr>
        <w:pStyle w:val="N02Y"/>
        <w:ind w:firstLine="0"/>
        <w:jc w:val="center"/>
        <w:rPr>
          <w:b/>
          <w:color w:val="auto"/>
          <w:sz w:val="24"/>
          <w:szCs w:val="24"/>
          <w:lang w:val="pl-PL"/>
        </w:rPr>
      </w:pPr>
      <w:r w:rsidRPr="00931DBD">
        <w:rPr>
          <w:b/>
          <w:color w:val="auto"/>
          <w:sz w:val="24"/>
          <w:szCs w:val="24"/>
          <w:lang w:val="pl-PL"/>
        </w:rPr>
        <w:lastRenderedPageBreak/>
        <w:t>PRAVNI OSNOV</w:t>
      </w:r>
    </w:p>
    <w:p w14:paraId="7876DBCD" w14:textId="77777777" w:rsidR="00972B8B" w:rsidRPr="00931DBD" w:rsidRDefault="00972B8B" w:rsidP="00972B8B">
      <w:pPr>
        <w:pStyle w:val="N02Y"/>
        <w:ind w:firstLine="0"/>
        <w:rPr>
          <w:color w:val="auto"/>
          <w:sz w:val="24"/>
          <w:szCs w:val="24"/>
          <w:lang w:val="pl-PL"/>
        </w:rPr>
      </w:pPr>
    </w:p>
    <w:p w14:paraId="02DB3326" w14:textId="77777777" w:rsidR="00972B8B" w:rsidRPr="00972B8B" w:rsidRDefault="00972B8B" w:rsidP="00972B8B">
      <w:pPr>
        <w:pStyle w:val="N02Y"/>
        <w:ind w:firstLine="0"/>
        <w:rPr>
          <w:color w:val="auto"/>
          <w:sz w:val="24"/>
          <w:szCs w:val="24"/>
          <w:lang w:val="pl-PL"/>
        </w:rPr>
      </w:pPr>
      <w:r w:rsidRPr="00931DBD">
        <w:rPr>
          <w:color w:val="auto"/>
          <w:sz w:val="24"/>
          <w:szCs w:val="24"/>
          <w:lang w:val="pl-PL"/>
        </w:rPr>
        <w:t xml:space="preserve">Pravni osnov za donošenje Odluke o izmjenama i dopunama Odluke o auto-taksi  prevozu  na teritoriji opštine Bijelo Polje sadržan je u članu 87 stav 18 Zakona o prevozu u drumskom saobraćaju ("Službeni list CG", br. 71/17 ,67/19 i 52/26) člana 38 stav 1 tačka 2 Zakona o lokalnoj samoupravi ("Sl. list CG", br. 02/18, 34/19 ,38/20, 50/22, 84/22, 81/25 i 98/25) i članu 46. stav 1. tačka 2. </w:t>
      </w:r>
      <w:r w:rsidRPr="00972B8B">
        <w:rPr>
          <w:color w:val="auto"/>
          <w:sz w:val="24"/>
          <w:szCs w:val="24"/>
          <w:lang w:val="pl-PL"/>
        </w:rPr>
        <w:t>Statuta Opštine Bijelo Polje ("Sl. list CG-opštinski propisi", br.19/18 )</w:t>
      </w:r>
    </w:p>
    <w:p w14:paraId="2E45ED08" w14:textId="77777777" w:rsidR="00972B8B" w:rsidRPr="00972B8B" w:rsidRDefault="00972B8B" w:rsidP="00972B8B">
      <w:pPr>
        <w:pStyle w:val="N02Y"/>
        <w:ind w:firstLine="0"/>
        <w:rPr>
          <w:color w:val="auto"/>
          <w:sz w:val="24"/>
          <w:szCs w:val="24"/>
          <w:lang w:val="pl-PL"/>
        </w:rPr>
      </w:pPr>
    </w:p>
    <w:p w14:paraId="4BA31689" w14:textId="77777777" w:rsidR="00972B8B" w:rsidRPr="00972B8B" w:rsidRDefault="00972B8B" w:rsidP="00972B8B">
      <w:pPr>
        <w:pStyle w:val="N02Y"/>
        <w:ind w:firstLine="0"/>
        <w:jc w:val="center"/>
        <w:rPr>
          <w:b/>
          <w:color w:val="auto"/>
          <w:sz w:val="24"/>
          <w:szCs w:val="24"/>
          <w:lang w:val="pl-PL"/>
        </w:rPr>
      </w:pPr>
      <w:r w:rsidRPr="00972B8B">
        <w:rPr>
          <w:b/>
          <w:color w:val="auto"/>
          <w:sz w:val="24"/>
          <w:szCs w:val="24"/>
          <w:lang w:val="pl-PL"/>
        </w:rPr>
        <w:t>OBRAZLOŽENJE</w:t>
      </w:r>
    </w:p>
    <w:p w14:paraId="4AA47350" w14:textId="77777777" w:rsidR="00972B8B" w:rsidRPr="00972B8B" w:rsidRDefault="00972B8B" w:rsidP="00972B8B">
      <w:pPr>
        <w:pStyle w:val="N02Y"/>
        <w:ind w:firstLine="0"/>
        <w:rPr>
          <w:color w:val="auto"/>
          <w:sz w:val="24"/>
          <w:szCs w:val="24"/>
          <w:lang w:val="pl-PL"/>
        </w:rPr>
      </w:pPr>
    </w:p>
    <w:p w14:paraId="21E8B355" w14:textId="77777777" w:rsidR="00972B8B" w:rsidRPr="00972B8B" w:rsidRDefault="00972B8B" w:rsidP="00972B8B">
      <w:pPr>
        <w:pStyle w:val="NoSpacing"/>
        <w:jc w:val="both"/>
        <w:rPr>
          <w:rFonts w:ascii="Times New Roman" w:hAnsi="Times New Roman"/>
          <w:sz w:val="24"/>
          <w:szCs w:val="24"/>
          <w:lang w:val="pl-PL"/>
        </w:rPr>
      </w:pPr>
      <w:r w:rsidRPr="00972B8B">
        <w:rPr>
          <w:rFonts w:ascii="Times New Roman" w:hAnsi="Times New Roman"/>
          <w:sz w:val="24"/>
          <w:szCs w:val="24"/>
          <w:lang w:val="pl-PL"/>
        </w:rPr>
        <w:t>Sekretarijat za preduzetništvo-Opština Bijelo Polje pristupio je proceduri Izmjena i dopuna Odluke o auto-taksi  prevozu  na teritoriji opštine Bijelo Polje iz razloga što su se dva naša taksi udruženja DOO „Hit taksi” i DOO „Novi taksi” zajednički obratila zahtjevom br. 15-306/26-165 od 15. 04. 2026. godine sa jasno obrazloženim predlozima za povećanje minimalne i maksimalne cijene  u okviru taksi tarife.</w:t>
      </w:r>
    </w:p>
    <w:p w14:paraId="77349399" w14:textId="77777777" w:rsidR="00972B8B" w:rsidRPr="00972B8B" w:rsidRDefault="00972B8B" w:rsidP="00972B8B">
      <w:pPr>
        <w:pStyle w:val="NoSpacing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370F5EFA" w14:textId="77777777" w:rsidR="00972B8B" w:rsidRPr="00972B8B" w:rsidRDefault="00972B8B" w:rsidP="00972B8B">
      <w:pPr>
        <w:pStyle w:val="NoSpacing"/>
        <w:jc w:val="both"/>
        <w:rPr>
          <w:rFonts w:ascii="Times New Roman" w:hAnsi="Times New Roman"/>
          <w:sz w:val="24"/>
          <w:szCs w:val="24"/>
          <w:lang w:val="pl-PL"/>
        </w:rPr>
      </w:pPr>
      <w:r w:rsidRPr="00972B8B">
        <w:rPr>
          <w:rFonts w:ascii="Times New Roman" w:hAnsi="Times New Roman"/>
          <w:sz w:val="24"/>
          <w:szCs w:val="24"/>
          <w:lang w:val="pl-PL"/>
        </w:rPr>
        <w:t xml:space="preserve">Predmetni zahtjev je analiziran sa više aspekata i mišljenja smo da njihove zahtjeve treba uvažiti i izvršiti korekcije cijena za iznose koji su taksativo  navedeni u predloženim izmjenama i dopunama  iz razloga što se predmetna Odluke o auto-taksi  prevozu  na teritoriji opštine Bijelo Polje nije mijenjala od 2021. godine. U proteklom periodu došlo je do značajnih promjena ekonomskih i tržišnih okolnosti koje su se što direktno što indirektno negativno odrazile na poslovanje auto-taksi prevoznika. Prije svega izražen je kontinuirani rast cijena goriva, koji predstavlja jedan od osnovnih i najznačajnijih troškova u obavljanju njihove djelatnosti. Pored navedenog došlo je i do  povećanja troškova rada usljed rasta zarada zaposlenih, kao i drugih pratećih troškova poslovanja, neophodnih za nesmetano i kvalitetno pružanje usluga prevoza. Navedene okolnosti dovele su do otežanog poslovanja taksi prevoznika i značajno uticale na održivost obavljanja djelatnosti pod postojećim cjenovnikom. </w:t>
      </w:r>
    </w:p>
    <w:p w14:paraId="63BB632D" w14:textId="77777777" w:rsidR="00972B8B" w:rsidRPr="00972B8B" w:rsidRDefault="00972B8B" w:rsidP="00972B8B">
      <w:pPr>
        <w:pStyle w:val="NoSpacing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26D8A4B1" w14:textId="77777777" w:rsidR="00972B8B" w:rsidRPr="00972B8B" w:rsidRDefault="00972B8B" w:rsidP="00972B8B">
      <w:pPr>
        <w:pStyle w:val="NoSpacing"/>
        <w:jc w:val="both"/>
        <w:rPr>
          <w:rFonts w:ascii="Times New Roman" w:hAnsi="Times New Roman"/>
          <w:sz w:val="24"/>
          <w:szCs w:val="24"/>
          <w:lang w:val="pl-PL"/>
        </w:rPr>
      </w:pPr>
      <w:r w:rsidRPr="00972B8B">
        <w:rPr>
          <w:rFonts w:ascii="Times New Roman" w:hAnsi="Times New Roman"/>
          <w:sz w:val="24"/>
          <w:szCs w:val="24"/>
          <w:lang w:val="pl-PL"/>
        </w:rPr>
        <w:t>Donošenjem navedenih izmjena i dopuna predmetne Odluke obezbeđuje se kontinuirano obavljanje auto-taksi prevoza.</w:t>
      </w:r>
    </w:p>
    <w:p w14:paraId="6032F0FE" w14:textId="77777777" w:rsidR="00972B8B" w:rsidRPr="00972B8B" w:rsidRDefault="00972B8B" w:rsidP="00972B8B">
      <w:pPr>
        <w:pStyle w:val="NoSpacing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1D54202F" w14:textId="77777777" w:rsidR="00972B8B" w:rsidRPr="00972B8B" w:rsidRDefault="00972B8B" w:rsidP="00972B8B">
      <w:pPr>
        <w:pStyle w:val="NoSpacing"/>
        <w:jc w:val="both"/>
        <w:rPr>
          <w:rFonts w:ascii="Times New Roman" w:hAnsi="Times New Roman"/>
          <w:sz w:val="24"/>
          <w:szCs w:val="24"/>
          <w:lang w:val="pl-PL"/>
        </w:rPr>
      </w:pPr>
      <w:r w:rsidRPr="00972B8B">
        <w:rPr>
          <w:rFonts w:ascii="Times New Roman" w:hAnsi="Times New Roman"/>
          <w:sz w:val="24"/>
          <w:szCs w:val="24"/>
          <w:lang w:val="pl-PL"/>
        </w:rPr>
        <w:t xml:space="preserve">Cilj navedenih izmjena i dopuna jeste uvećanje postojećih tarifa koje su adekvatne i realne ako se uzmu u obzir sve gore naznačane činjenice. </w:t>
      </w:r>
    </w:p>
    <w:p w14:paraId="3F6371BB" w14:textId="77777777" w:rsidR="00972B8B" w:rsidRPr="00972B8B" w:rsidRDefault="00972B8B" w:rsidP="00972B8B">
      <w:pPr>
        <w:pStyle w:val="NoSpacing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650EF7C9" w14:textId="77777777" w:rsidR="00972B8B" w:rsidRPr="00972B8B" w:rsidRDefault="00972B8B" w:rsidP="00972B8B">
      <w:pPr>
        <w:pStyle w:val="NoSpacing"/>
        <w:jc w:val="both"/>
        <w:rPr>
          <w:rFonts w:ascii="Times New Roman" w:hAnsi="Times New Roman"/>
          <w:sz w:val="24"/>
          <w:szCs w:val="24"/>
          <w:lang w:val="pl-PL"/>
        </w:rPr>
      </w:pPr>
      <w:r w:rsidRPr="00972B8B">
        <w:rPr>
          <w:rFonts w:ascii="Times New Roman" w:hAnsi="Times New Roman"/>
          <w:sz w:val="24"/>
          <w:szCs w:val="24"/>
          <w:lang w:val="pl-PL"/>
        </w:rPr>
        <w:t>Imajući u vidu sve navedeno  predlažem da odbornici Skupština opštine Bijelo Polje usvoji Odluku o izmjenama i dopunama Odluke auto-taksi  prevozu  na teritoriji opštine Bijelo Polje.</w:t>
      </w:r>
    </w:p>
    <w:p w14:paraId="0A44C698" w14:textId="77777777" w:rsidR="00972B8B" w:rsidRPr="00972B8B" w:rsidRDefault="00972B8B" w:rsidP="00972B8B">
      <w:pPr>
        <w:pStyle w:val="NoSpacing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0B837044" w14:textId="77777777" w:rsidR="00972B8B" w:rsidRPr="00972B8B" w:rsidRDefault="00972B8B" w:rsidP="00972B8B">
      <w:pPr>
        <w:pStyle w:val="NoSpacing"/>
        <w:jc w:val="both"/>
        <w:rPr>
          <w:rFonts w:ascii="Times New Roman" w:hAnsi="Times New Roman"/>
          <w:sz w:val="24"/>
          <w:szCs w:val="24"/>
          <w:lang w:val="pl-PL"/>
        </w:rPr>
      </w:pPr>
    </w:p>
    <w:p w14:paraId="4C769946" w14:textId="77777777" w:rsidR="00972B8B" w:rsidRPr="00972B8B" w:rsidRDefault="00972B8B" w:rsidP="00972B8B">
      <w:pPr>
        <w:pStyle w:val="NoSpacing"/>
        <w:jc w:val="center"/>
        <w:rPr>
          <w:rFonts w:ascii="Times New Roman" w:hAnsi="Times New Roman"/>
          <w:sz w:val="24"/>
          <w:szCs w:val="24"/>
          <w:lang w:val="pl-PL"/>
        </w:rPr>
      </w:pPr>
      <w:r w:rsidRPr="00972B8B">
        <w:rPr>
          <w:rFonts w:ascii="Times New Roman" w:hAnsi="Times New Roman"/>
          <w:sz w:val="24"/>
          <w:szCs w:val="24"/>
          <w:lang w:val="pl-PL"/>
        </w:rPr>
        <w:t>SEKRETARIJAT ZA PREDUZETNIŠTVO</w:t>
      </w:r>
    </w:p>
    <w:p w14:paraId="41552ADE" w14:textId="77777777" w:rsidR="00972B8B" w:rsidRPr="00972B8B" w:rsidRDefault="00972B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972B8B" w:rsidRPr="00972B8B" w:rsidSect="00000229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BB"/>
    <w:rsid w:val="00066B33"/>
    <w:rsid w:val="000B400C"/>
    <w:rsid w:val="00160F7E"/>
    <w:rsid w:val="00187813"/>
    <w:rsid w:val="00294761"/>
    <w:rsid w:val="002D68BB"/>
    <w:rsid w:val="00344809"/>
    <w:rsid w:val="004000ED"/>
    <w:rsid w:val="005277B7"/>
    <w:rsid w:val="005951AA"/>
    <w:rsid w:val="00683877"/>
    <w:rsid w:val="006A696B"/>
    <w:rsid w:val="00733786"/>
    <w:rsid w:val="00750283"/>
    <w:rsid w:val="00897FD2"/>
    <w:rsid w:val="00931DBD"/>
    <w:rsid w:val="009345AD"/>
    <w:rsid w:val="009518DC"/>
    <w:rsid w:val="00972B8B"/>
    <w:rsid w:val="009D0D7A"/>
    <w:rsid w:val="00AF690E"/>
    <w:rsid w:val="00CD0D02"/>
    <w:rsid w:val="00DB5C60"/>
    <w:rsid w:val="00F23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ACC2"/>
  <w15:docId w15:val="{E73D1AA2-CCF5-4969-8A7F-4108238EF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972B8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N02Y">
    <w:name w:val="N02Y"/>
    <w:basedOn w:val="Normal"/>
    <w:uiPriority w:val="99"/>
    <w:rsid w:val="00972B8B"/>
    <w:pPr>
      <w:autoSpaceDE w:val="0"/>
      <w:autoSpaceDN w:val="0"/>
      <w:adjustRightInd w:val="0"/>
      <w:spacing w:before="120" w:after="60" w:line="240" w:lineRule="auto"/>
      <w:ind w:firstLine="283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NoSpacingChar">
    <w:name w:val="No Spacing Char"/>
    <w:link w:val="NoSpacing"/>
    <w:locked/>
    <w:rsid w:val="00972B8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2026-05-06T10:55:00Z</dcterms:created>
  <dcterms:modified xsi:type="dcterms:W3CDTF">2026-05-08T10:27:00Z</dcterms:modified>
</cp:coreProperties>
</file>